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D4D" w:rsidRDefault="00746D4D" w:rsidP="00746D4D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493"/>
        <w:gridCol w:w="900"/>
        <w:gridCol w:w="1449"/>
        <w:gridCol w:w="79"/>
        <w:gridCol w:w="362"/>
        <w:gridCol w:w="1854"/>
        <w:gridCol w:w="1083"/>
        <w:gridCol w:w="9"/>
        <w:gridCol w:w="9"/>
      </w:tblGrid>
      <w:tr w:rsidR="00746D4D" w:rsidRPr="000D5DB0" w:rsidTr="00AD2B03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Default="00746D4D" w:rsidP="00AD2B03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DD747D" wp14:editId="51CAA0BF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D2B03" w:rsidRPr="000C0DF1" w:rsidRDefault="00AD2B03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AD2B03" w:rsidRPr="00CD6563" w:rsidRDefault="00AD2B03" w:rsidP="00746D4D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AD2B03" w:rsidRPr="000C0DF1" w:rsidRDefault="00AD2B03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AD2B03" w:rsidRPr="000C0DF1" w:rsidRDefault="00AD2B03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AD2B03" w:rsidRPr="00CD6563" w:rsidRDefault="00AD2B03" w:rsidP="00746D4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AD2B03" w:rsidRPr="000C0DF1" w:rsidRDefault="00AD2B03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585A836" wp14:editId="5392FDE0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746D4D" w:rsidRPr="000D5DB0" w:rsidRDefault="00746D4D" w:rsidP="00AD2B03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69977" wp14:editId="020A552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D2B03" w:rsidRPr="00CD6563" w:rsidRDefault="00AD2B03" w:rsidP="00746D4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AD2B03" w:rsidRPr="00CD6563" w:rsidRDefault="00AD2B03" w:rsidP="00746D4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AD2B03" w:rsidRPr="00CD6563" w:rsidRDefault="00AD2B03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AD2B03" w:rsidRPr="000C0DF1" w:rsidRDefault="00AD2B03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AD2B03" w:rsidRPr="00CD6563" w:rsidRDefault="00AD2B03" w:rsidP="00746D4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AD2B03" w:rsidRPr="00CD6563" w:rsidRDefault="00AD2B03" w:rsidP="00746D4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AD2B03" w:rsidRPr="00CD6563" w:rsidRDefault="00AD2B03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AD2B03" w:rsidRPr="000C0DF1" w:rsidRDefault="00AD2B03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AD2B0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کارشناسی ارشد</w:t>
            </w:r>
            <w:r w:rsidR="00AD2B03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AD2B0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D2B03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46D4D" w:rsidRPr="000D5DB0" w:rsidTr="00AD2B03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AD2B03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بالینی 2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AD2B03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زمان ( ساعت ) : </w:t>
            </w:r>
            <w:r w:rsidR="00AD2B03">
              <w:rPr>
                <w:rFonts w:asciiTheme="majorBidi" w:hAnsiTheme="majorBidi" w:cs="B Nazanin" w:hint="cs"/>
                <w:b/>
                <w:bCs/>
                <w:rtl/>
              </w:rPr>
              <w:t>51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E3449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31706524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AD2B03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golmohamadi.golnoosh8@gmail.com</w:t>
            </w:r>
          </w:p>
        </w:tc>
      </w:tr>
      <w:tr w:rsidR="00746D4D" w:rsidRPr="000D5DB0" w:rsidTr="00AD2B03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746D4D" w:rsidRPr="000D5DB0" w:rsidTr="00AD2B03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D10F19" w:rsidRDefault="00AD2B03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کاربرد اصول اخلاق حرفه ای در فعالیت بالینی، انجام فعالیت بالینی مبتنی بر شواهد و تمرین حرفه ای گرایی، آشنایی با نحوه آموزش بالینی، یادگیری فعالیت بالینی پیشرفته در اختلالات تکاملی زبان( آسیب ویژه زبانی، اختلالات اکتسابی زبان و اختلالات حرکتی گفتار در بزرگسالی</w:t>
            </w:r>
          </w:p>
        </w:tc>
      </w:tr>
      <w:tr w:rsidR="00746D4D" w:rsidRPr="000D5DB0" w:rsidTr="00AD2B03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AD2B03" w:rsidRDefault="00AD2B03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rtl/>
              </w:rPr>
              <w:t>تمرین کاربرد اخلاق حرفه ای در رشته گفتاردرمانی توسط دانشجو</w:t>
            </w:r>
          </w:p>
          <w:p w:rsidR="00AD2B03" w:rsidRPr="00AD2B03" w:rsidRDefault="00AD2B03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rtl/>
              </w:rPr>
              <w:t>آموزش بالینی دانشجویان کارشناسی</w:t>
            </w:r>
          </w:p>
          <w:p w:rsidR="00AD2B03" w:rsidRPr="00AD2B03" w:rsidRDefault="00AD2B03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rtl/>
              </w:rPr>
              <w:t>ارزیابی اختلالات تکاملی زبان، اختلالات اکتسابی زبان و اختلالات حرکتی گفتار در بزرگسالی بر اساس شواهد با کیفیت</w:t>
            </w:r>
          </w:p>
          <w:p w:rsidR="00AD2B03" w:rsidRPr="00D10F19" w:rsidRDefault="00AD2B03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درمان بر اساس رویکردهای جدید و گزارش به جامعه علمی</w:t>
            </w:r>
          </w:p>
        </w:tc>
      </w:tr>
      <w:tr w:rsidR="00746D4D" w:rsidRPr="000D5DB0" w:rsidTr="00AD2B03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46D4D" w:rsidRPr="000D5DB0" w:rsidTr="00AD2B03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46D4D" w:rsidRPr="000D5DB0" w:rsidTr="00AD2B03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292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46D4D" w:rsidRPr="000D5DB0" w:rsidTr="00AD2B03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46D4D" w:rsidRPr="000D5DB0" w:rsidTr="00AD2B03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46D4D" w:rsidRPr="000D5DB0" w:rsidTr="00AD2B03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46D4D" w:rsidRPr="000D5DB0" w:rsidTr="00AD2B03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746D4D" w:rsidRPr="000D5DB0" w:rsidTr="00AD2B03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AD2B03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46D4D" w:rsidRPr="000D5DB0" w:rsidTr="00AD2B03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46D4D" w:rsidRPr="00F62E99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46D4D" w:rsidRPr="00F62E99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746D4D" w:rsidRPr="00F62E99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46D4D" w:rsidTr="00AD2B03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DA3D10" w:rsidRDefault="00746D4D" w:rsidP="00AD2B03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746D4D" w:rsidRPr="00A515E0" w:rsidRDefault="00A515E0" w:rsidP="00A515E0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McAllister L: Issues and innovations in clinical education. Advances in speech language pathology, 7(3), 138-148.2005.</w:t>
            </w:r>
          </w:p>
          <w:p w:rsidR="00A515E0" w:rsidRPr="00A515E0" w:rsidRDefault="00A515E0" w:rsidP="00A515E0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 xml:space="preserve">Body R. Ethics in speech and language therapy. John </w:t>
            </w: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Wiley&amp;Sons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>.</w:t>
            </w:r>
          </w:p>
          <w:p w:rsidR="00A515E0" w:rsidRPr="00A515E0" w:rsidRDefault="00A515E0" w:rsidP="00A515E0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 xml:space="preserve">Reilly S, Douglas J, Oates J. Evidence-based practice in speech pathology. London: </w:t>
            </w: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Whurr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 Publishers.</w:t>
            </w:r>
          </w:p>
          <w:p w:rsidR="00A515E0" w:rsidRPr="00A515E0" w:rsidRDefault="00A515E0" w:rsidP="00A515E0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Rescorla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 L, Dale </w:t>
            </w:r>
            <w:proofErr w:type="gramStart"/>
            <w:r>
              <w:rPr>
                <w:rFonts w:asciiTheme="majorBidi" w:hAnsiTheme="majorBidi" w:cs="B Nazanin"/>
                <w:sz w:val="28"/>
                <w:szCs w:val="28"/>
              </w:rPr>
              <w:t>PS(</w:t>
            </w:r>
            <w:proofErr w:type="spellStart"/>
            <w:proofErr w:type="gramEnd"/>
            <w:r>
              <w:rPr>
                <w:rFonts w:asciiTheme="majorBidi" w:hAnsiTheme="majorBidi" w:cs="B Nazanin"/>
                <w:sz w:val="28"/>
                <w:szCs w:val="28"/>
              </w:rPr>
              <w:t>Eds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) Late talkers: Language development, interventions, and outcomes. Paul H. </w:t>
            </w:r>
            <w:proofErr w:type="spellStart"/>
            <w:proofErr w:type="gramStart"/>
            <w:r>
              <w:rPr>
                <w:rFonts w:asciiTheme="majorBidi" w:hAnsiTheme="majorBidi" w:cs="B Nazanin"/>
                <w:sz w:val="28"/>
                <w:szCs w:val="28"/>
              </w:rPr>
              <w:t>brookes</w:t>
            </w:r>
            <w:proofErr w:type="spellEnd"/>
            <w:proofErr w:type="gramEnd"/>
            <w:r>
              <w:rPr>
                <w:rFonts w:asciiTheme="majorBidi" w:hAnsiTheme="majorBidi" w:cs="B Nazanin"/>
                <w:sz w:val="28"/>
                <w:szCs w:val="28"/>
              </w:rPr>
              <w:t xml:space="preserve"> publishing Company.</w:t>
            </w:r>
          </w:p>
          <w:p w:rsidR="00A515E0" w:rsidRPr="00A515E0" w:rsidRDefault="00A515E0" w:rsidP="00A515E0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Stavarakaki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 s(Ed). Specific Language impairment: current trends in </w:t>
            </w:r>
            <w:proofErr w:type="gramStart"/>
            <w:r>
              <w:rPr>
                <w:rFonts w:asciiTheme="majorBidi" w:hAnsiTheme="majorBidi" w:cs="B Nazanin"/>
                <w:sz w:val="28"/>
                <w:szCs w:val="28"/>
              </w:rPr>
              <w:t>research(</w:t>
            </w:r>
            <w:proofErr w:type="gramEnd"/>
            <w:r>
              <w:rPr>
                <w:rFonts w:asciiTheme="majorBidi" w:hAnsiTheme="majorBidi" w:cs="B Nazanin"/>
                <w:sz w:val="28"/>
                <w:szCs w:val="28"/>
              </w:rPr>
              <w:t xml:space="preserve"> Vol.58).</w:t>
            </w:r>
          </w:p>
          <w:p w:rsidR="00A515E0" w:rsidRPr="00A515E0" w:rsidRDefault="00A515E0" w:rsidP="00A515E0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Leonard LB. Children with specific language impairment. MIT.2014.</w:t>
            </w:r>
          </w:p>
          <w:p w:rsidR="00A515E0" w:rsidRPr="004C123D" w:rsidRDefault="00A515E0" w:rsidP="004C123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Reed VA. Toddlers and preschoolers with specific language impairment, Chapter 3, in Vici A. Reed (Ed). An introduction to children with language disorders, (</w:t>
            </w:r>
            <w:r w:rsidR="004C123D">
              <w:rPr>
                <w:rFonts w:asciiTheme="majorBidi" w:hAnsiTheme="majorBidi" w:cs="B Nazanin"/>
                <w:sz w:val="28"/>
                <w:szCs w:val="28"/>
              </w:rPr>
              <w:t>5</w:t>
            </w:r>
            <w:r>
              <w:rPr>
                <w:rFonts w:asciiTheme="majorBidi" w:hAnsiTheme="majorBidi" w:cs="B Nazanin"/>
                <w:sz w:val="28"/>
                <w:szCs w:val="28"/>
              </w:rPr>
              <w:t xml:space="preserve">th </w:t>
            </w:r>
            <w:proofErr w:type="spellStart"/>
            <w:proofErr w:type="gramStart"/>
            <w:r>
              <w:rPr>
                <w:rFonts w:asciiTheme="majorBidi" w:hAnsiTheme="majorBidi" w:cs="B Nazanin"/>
                <w:sz w:val="28"/>
                <w:szCs w:val="28"/>
              </w:rPr>
              <w:t>ed</w:t>
            </w:r>
            <w:proofErr w:type="spellEnd"/>
            <w:proofErr w:type="gramEnd"/>
            <w:r>
              <w:rPr>
                <w:rFonts w:asciiTheme="majorBidi" w:hAnsiTheme="majorBidi" w:cs="B Nazanin"/>
                <w:sz w:val="28"/>
                <w:szCs w:val="28"/>
              </w:rPr>
              <w:t>).</w:t>
            </w:r>
            <w:r w:rsidR="004C123D">
              <w:rPr>
                <w:rFonts w:asciiTheme="majorBidi" w:hAnsiTheme="majorBidi" w:cs="B Nazanin"/>
                <w:sz w:val="28"/>
                <w:szCs w:val="28"/>
              </w:rPr>
              <w:t xml:space="preserve"> </w:t>
            </w:r>
            <w:proofErr w:type="spellStart"/>
            <w:r w:rsidR="004C123D">
              <w:rPr>
                <w:rFonts w:asciiTheme="majorBidi" w:hAnsiTheme="majorBidi" w:cs="B Nazanin"/>
                <w:sz w:val="28"/>
                <w:szCs w:val="28"/>
              </w:rPr>
              <w:t>Nweyork</w:t>
            </w:r>
            <w:proofErr w:type="spellEnd"/>
            <w:r w:rsidR="004C123D">
              <w:rPr>
                <w:rFonts w:asciiTheme="majorBidi" w:hAnsiTheme="majorBidi" w:cs="B Nazanin"/>
                <w:sz w:val="28"/>
                <w:szCs w:val="28"/>
              </w:rPr>
              <w:t>: Pearson.</w:t>
            </w:r>
          </w:p>
          <w:p w:rsidR="004C123D" w:rsidRPr="004C123D" w:rsidRDefault="004C123D" w:rsidP="004C123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Hoff E. Research methods in child language: a practical guide. West Sussex: Blackwell Publishing Ltd.</w:t>
            </w:r>
          </w:p>
          <w:p w:rsidR="004C123D" w:rsidRPr="004C123D" w:rsidRDefault="004C123D" w:rsidP="004C123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Papathanasiou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 I, </w:t>
            </w: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Coppen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 P. Aphasia and related neurogenic communication disorders. </w:t>
            </w: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Jones&amp;Bartlett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 Publishers.</w:t>
            </w:r>
          </w:p>
          <w:p w:rsidR="004C123D" w:rsidRPr="00B544A7" w:rsidRDefault="004C123D" w:rsidP="004C123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Whiteworth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 xml:space="preserve"> A, Webster J, Howard DA. Cognitive neuropsychological approach to assessment and intervention in aphasia: A clinical guide. </w:t>
            </w:r>
            <w:proofErr w:type="spellStart"/>
            <w:r>
              <w:rPr>
                <w:rFonts w:asciiTheme="majorBidi" w:hAnsiTheme="majorBidi" w:cs="B Nazanin"/>
                <w:sz w:val="28"/>
                <w:szCs w:val="28"/>
              </w:rPr>
              <w:t>Newyork</w:t>
            </w:r>
            <w:proofErr w:type="spellEnd"/>
            <w:r>
              <w:rPr>
                <w:rFonts w:asciiTheme="majorBidi" w:hAnsiTheme="majorBidi" w:cs="B Nazanin"/>
                <w:sz w:val="28"/>
                <w:szCs w:val="28"/>
              </w:rPr>
              <w:t>: Psychology Press.</w:t>
            </w:r>
          </w:p>
        </w:tc>
      </w:tr>
      <w:tr w:rsidR="00746D4D" w:rsidTr="00AD2B03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0B1EDF" w:rsidRDefault="00746D4D" w:rsidP="00AD2B0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0C0DF1" w:rsidRDefault="00746D4D" w:rsidP="00AD2B0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:rsidR="00746D4D" w:rsidRPr="000C0DF1" w:rsidRDefault="00746D4D" w:rsidP="00AD2B0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13" w:type="dxa"/>
            <w:gridSpan w:val="2"/>
            <w:shd w:val="clear" w:color="auto" w:fill="FFFF66"/>
            <w:vAlign w:val="center"/>
          </w:tcPr>
          <w:p w:rsidR="00746D4D" w:rsidRPr="000C0DF1" w:rsidRDefault="00746D4D" w:rsidP="00AD2B0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:rsidR="00746D4D" w:rsidRPr="0000568C" w:rsidRDefault="00746D4D" w:rsidP="00AD2B03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890" w:type="dxa"/>
            <w:gridSpan w:val="3"/>
            <w:shd w:val="clear" w:color="auto" w:fill="FFFF66"/>
            <w:vAlign w:val="center"/>
          </w:tcPr>
          <w:p w:rsidR="00746D4D" w:rsidRPr="000C0DF1" w:rsidRDefault="00746D4D" w:rsidP="00AD2B0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4" w:type="dxa"/>
            <w:shd w:val="clear" w:color="auto" w:fill="FFFF66"/>
            <w:vAlign w:val="center"/>
          </w:tcPr>
          <w:p w:rsidR="00746D4D" w:rsidRPr="000C0DF1" w:rsidRDefault="00746D4D" w:rsidP="00AD2B0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46D4D" w:rsidRPr="000C0DF1" w:rsidRDefault="00746D4D" w:rsidP="00AD2B03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AD2B03" w:rsidP="00AD2B0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اخلاق حرفه ای: فعالیت بالینی حرفه ای، استانداردهای حرفه ای، نیازهای صلاحیت حرفه ای</w:t>
            </w:r>
          </w:p>
          <w:p w:rsidR="00746D4D" w:rsidRPr="002201E5" w:rsidRDefault="00746D4D" w:rsidP="00AD2B03">
            <w:pPr>
              <w:pStyle w:val="ListParagraph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2201E5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Pr="002201E5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97EFC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AD2B03" w:rsidRDefault="00AD2B03" w:rsidP="00AD2B0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  <w:rtl/>
              </w:rPr>
            </w:pPr>
            <w:r w:rsidRPr="00AD2B03">
              <w:rPr>
                <w:rFonts w:cs="B Nazanin" w:hint="cs"/>
                <w:rtl/>
              </w:rPr>
              <w:t>اصول اخلاق حرفه ای در اختلالات تکاملی زبان و اختلالات اکتسابی زبان و اختلالات حرکتی گفتار در بزرگسالی</w:t>
            </w:r>
          </w:p>
          <w:p w:rsidR="00746D4D" w:rsidRPr="008273E4" w:rsidRDefault="00746D4D" w:rsidP="00AD2B03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AD2B03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AD2B03" w:rsidRDefault="00AD2B03" w:rsidP="00AD2B0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  <w:rtl/>
              </w:rPr>
            </w:pPr>
            <w:r w:rsidRPr="00AD2B03">
              <w:rPr>
                <w:rFonts w:cs="B Nazanin" w:hint="cs"/>
                <w:rtl/>
              </w:rPr>
              <w:t>روش به دست آوردن، ارزشیابی و کاربرد شواهد برای فعالیت بالینی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AD2B03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AD2B03" w:rsidRDefault="00AD2B03" w:rsidP="00AD2B0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</w:rPr>
            </w:pPr>
            <w:r w:rsidRPr="00AD2B03">
              <w:rPr>
                <w:rFonts w:cs="B Nazanin" w:hint="cs"/>
                <w:rtl/>
              </w:rPr>
              <w:t>درجه بندی شواهد برای فعالیت بالنی، چگونگی تبدیل نتایج شواهد به فعالیت بالینی، استفاده از شواهد برای ارزیابی</w:t>
            </w:r>
            <w:r w:rsidR="00DF0C4D">
              <w:rPr>
                <w:rFonts w:cs="B Nazanin" w:hint="cs"/>
                <w:rtl/>
              </w:rPr>
              <w:t xml:space="preserve"> </w:t>
            </w:r>
            <w:r w:rsidRPr="00AD2B03">
              <w:rPr>
                <w:rFonts w:cs="B Nazanin" w:hint="cs"/>
                <w:rtl/>
              </w:rPr>
              <w:t>و درمان اختلالات تکاملی زبان، اختلالات اکتسابی زبان و اختلالات حرکتی گفتار در بزرگسالی</w:t>
            </w:r>
          </w:p>
          <w:p w:rsidR="00746D4D" w:rsidRPr="008273E4" w:rsidRDefault="00746D4D" w:rsidP="00AD2B03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AD2B03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DF0C4D" w:rsidRDefault="00DF0C4D" w:rsidP="00DF0C4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  <w:rtl/>
              </w:rPr>
            </w:pPr>
            <w:r w:rsidRPr="00DF0C4D">
              <w:rPr>
                <w:rFonts w:cs="B Nazanin" w:hint="cs"/>
                <w:rtl/>
              </w:rPr>
              <w:t>اصول آموزش و سوپروایزری بالینی: با اصول و ورشهای سوپروایزری بالینی آشنا شده و زیر نظر سوپروایزر اصلی کلینیک به آموزش دانشجویان کارشناسی در کلینیک بپردازد</w:t>
            </w:r>
          </w:p>
          <w:p w:rsidR="00746D4D" w:rsidRPr="008273E4" w:rsidRDefault="00746D4D" w:rsidP="00AD2B03">
            <w:pPr>
              <w:pStyle w:val="ListParagraph"/>
              <w:ind w:left="1095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8273E4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DF0C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DF0C4D" w:rsidP="00DF0C4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کارآموزی اختلالات تکاملی زبان(آسیب ویژه زبانی): یک کودک مبتلا به اختلال تکاملی زبان را تشخیص داده، ارزابی کرده و خط پایه مهارتهای راتباطی و زبانی او را در حوزه ارزابیه ای صرف، نحو، معنا، کاربرد و مهارتهای واج شناختی تعیین نماید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حوزه های مرتبط با اختلالا زبانی او را با استفاده از روشهای نمونه گیری زبان، تستهای بومی و مشاهدهات متناسب با سن مراجع انجام دهد و نتایج ارزیابی را برای طراحی برنامه درمانی مناسب تحلیل نماید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 درمانی متناسب با حوزه اختلالی کودک را در حوزه دستور و معنا و سایر حوزه های احتمالی از بین روشهای درمانی فراگرفته انتخاب کرده و اجرا نماید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خط پایه را مجددا ارزیابی کند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مقایسه قبل و بعد درمان انجام دهد و معیارهای ترخیص را برای مراجع تعیین نماید</w:t>
            </w:r>
          </w:p>
          <w:p w:rsidR="00DF0C4D" w:rsidRPr="00DF0C4D" w:rsidRDefault="00DF0C4D" w:rsidP="00DF0C4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گزارش موردی را تهیه و به صورت شفاهی به شکل سمینار ارائه دهد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DF0C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DF0C4D" w:rsidP="00DF0C4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کارآموزی اختلالات اکتسابی زبان: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یک مورد مبتلا به آفازی را ارزیابی کند، خط پایه را تشکیل دهد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درمان را بر اساس رویکرد مشخص طراحی کرده و انجام دهد( ارزیابی و درمان مدل- محور نقایص زبان پریشی شامل نقایص درک شنیداری-کلامی، انومی، دیس لکسی و دیس گرافی)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خط پایه را مجددا ارزیابی کند</w:t>
            </w:r>
          </w:p>
          <w:p w:rsidR="00DF0C4D" w:rsidRPr="00DF0C4D" w:rsidRDefault="00DF0C4D" w:rsidP="00DF0C4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مقایسه قبل و بعد درمان انجام دهد و گزارش موردی را تهیه و به صورت شفاهای به شکل سمینار ارائه دهد.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783EBF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744D99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AD2B0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DF0C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Default="00DF0C4D" w:rsidP="00DF0C4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کارآموزی اختلالات حرکتی گفتار در بزرگسالی: یک مورد مبتلا به اختلالات حرکتی گفتار بزرگسال را ارزیابی نماید( اجرای روشهای ارزیابی بالینی دیس آرتری در بزرگسالات شالم تاریخچه گیری، ارزیابی ساختار و عملکرد اندامهای درگیر در گفتار، انجام ارزیابی ادراکی ئو تشخیص افتراقی ویزگیهای ادراکی انواع گفتار فلجی و آپراکسی گفتار)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خط پایه را تشکیل دهد</w:t>
            </w:r>
          </w:p>
          <w:p w:rsidR="00DF0C4D" w:rsidRDefault="00DF0C4D" w:rsidP="00DF0C4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بر اساس رویکرد مشخص را طراحی کرده و ان</w:t>
            </w:r>
            <w:r w:rsidR="00A515E0">
              <w:rPr>
                <w:rFonts w:cs="B Nazanin" w:hint="cs"/>
                <w:rtl/>
              </w:rPr>
              <w:t>جام دهد( انجام روشهای توانبخشی مربوط به انواع دیس آرتری یا آپراکسی گفتار)</w:t>
            </w:r>
          </w:p>
          <w:p w:rsidR="00A515E0" w:rsidRDefault="00A515E0" w:rsidP="00DF0C4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خط پایه را مجددا ارزیابی کند</w:t>
            </w:r>
          </w:p>
          <w:p w:rsidR="00A515E0" w:rsidRDefault="00A515E0" w:rsidP="00DF0C4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مقایسه قبل و بعد درمان انجام دهد</w:t>
            </w:r>
          </w:p>
          <w:p w:rsidR="00A515E0" w:rsidRPr="00DF0C4D" w:rsidRDefault="00A515E0" w:rsidP="00DF0C4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گزارش موردی را تهیه وبه صورت شفاهی به شکل سمینار ارائه دهد.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5/7-5/12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2201E5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AD2B03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AD2B03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8273E4" w:rsidRDefault="00746D4D" w:rsidP="00AD2B03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AD2B03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AD2B03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AD2B03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AD2B03">
        <w:trPr>
          <w:trHeight w:val="553"/>
        </w:trPr>
        <w:tc>
          <w:tcPr>
            <w:tcW w:w="564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4F81BD" w:themeFill="accent1"/>
            <w:vAlign w:val="center"/>
          </w:tcPr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4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16/10/1402</w:t>
            </w:r>
          </w:p>
        </w:tc>
      </w:tr>
      <w:tr w:rsidR="00746D4D" w:rsidTr="00AD2B03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3C0294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46D4D" w:rsidTr="00AD2B03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746D4D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46D4D" w:rsidRPr="003C0294" w:rsidRDefault="00746D4D" w:rsidP="00AD2B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46D4D" w:rsidRPr="00A345AB" w:rsidRDefault="00746D4D" w:rsidP="00AD2B0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46D4D" w:rsidRPr="00A934D3" w:rsidRDefault="00746D4D" w:rsidP="00AD2B0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746D4D" w:rsidRPr="007B332C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746D4D" w:rsidTr="00AD2B03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D" w:rsidRPr="005E742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5E742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746D4D" w:rsidTr="00AD2B03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46D4D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D" w:rsidRPr="005E742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5E7423" w:rsidRDefault="00746D4D" w:rsidP="00AD2B0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46D4D" w:rsidTr="00AD2B03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46D4D" w:rsidRDefault="00746D4D" w:rsidP="004B2BA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</w:t>
            </w:r>
            <w:r w:rsidR="00A515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4B2BA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515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4B2BA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امضاء :     </w:t>
            </w:r>
            <w:r>
              <w:rPr>
                <w:noProof/>
                <w:lang w:bidi="ar-SA"/>
              </w:rPr>
              <w:drawing>
                <wp:inline distT="0" distB="0" distL="0" distR="0" wp14:anchorId="594BD1BF" wp14:editId="4CBA70A4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746D4D" w:rsidRDefault="00746D4D" w:rsidP="00746D4D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2D59D1" w:rsidRDefault="002D59D1"/>
    <w:sectPr w:rsidR="002D59D1" w:rsidSect="00AD2B03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2D0"/>
    <w:multiLevelType w:val="hybridMultilevel"/>
    <w:tmpl w:val="BD5A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E1CF2"/>
    <w:multiLevelType w:val="hybridMultilevel"/>
    <w:tmpl w:val="A33CB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61384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41985"/>
    <w:multiLevelType w:val="hybridMultilevel"/>
    <w:tmpl w:val="DD70BD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A42CF"/>
    <w:multiLevelType w:val="hybridMultilevel"/>
    <w:tmpl w:val="79F64930"/>
    <w:lvl w:ilvl="0" w:tplc="BEB2318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B7E7E"/>
    <w:multiLevelType w:val="hybridMultilevel"/>
    <w:tmpl w:val="1BFE69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10C59"/>
    <w:multiLevelType w:val="hybridMultilevel"/>
    <w:tmpl w:val="D7BE2BF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E51256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45FAF"/>
    <w:multiLevelType w:val="hybridMultilevel"/>
    <w:tmpl w:val="BA98EB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86016"/>
    <w:multiLevelType w:val="hybridMultilevel"/>
    <w:tmpl w:val="7C5EA420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4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A55BA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84576"/>
    <w:multiLevelType w:val="hybridMultilevel"/>
    <w:tmpl w:val="16DEB1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920D58"/>
    <w:multiLevelType w:val="hybridMultilevel"/>
    <w:tmpl w:val="115C46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5C24C7"/>
    <w:multiLevelType w:val="hybridMultilevel"/>
    <w:tmpl w:val="01B007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27A76"/>
    <w:multiLevelType w:val="hybridMultilevel"/>
    <w:tmpl w:val="31BC5E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9D6635"/>
    <w:multiLevelType w:val="hybridMultilevel"/>
    <w:tmpl w:val="9454EE02"/>
    <w:lvl w:ilvl="0" w:tplc="04090005">
      <w:start w:val="1"/>
      <w:numFmt w:val="bullet"/>
      <w:lvlText w:val=""/>
      <w:lvlJc w:val="left"/>
      <w:pPr>
        <w:ind w:left="14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5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3"/>
  </w:num>
  <w:num w:numId="4">
    <w:abstractNumId w:val="12"/>
  </w:num>
  <w:num w:numId="5">
    <w:abstractNumId w:val="6"/>
  </w:num>
  <w:num w:numId="6">
    <w:abstractNumId w:val="20"/>
  </w:num>
  <w:num w:numId="7">
    <w:abstractNumId w:val="14"/>
  </w:num>
  <w:num w:numId="8">
    <w:abstractNumId w:val="19"/>
  </w:num>
  <w:num w:numId="9">
    <w:abstractNumId w:val="4"/>
  </w:num>
  <w:num w:numId="10">
    <w:abstractNumId w:val="25"/>
  </w:num>
  <w:num w:numId="11">
    <w:abstractNumId w:val="9"/>
  </w:num>
  <w:num w:numId="12">
    <w:abstractNumId w:val="16"/>
  </w:num>
  <w:num w:numId="13">
    <w:abstractNumId w:val="5"/>
  </w:num>
  <w:num w:numId="14">
    <w:abstractNumId w:val="21"/>
  </w:num>
  <w:num w:numId="15">
    <w:abstractNumId w:val="15"/>
  </w:num>
  <w:num w:numId="16">
    <w:abstractNumId w:val="2"/>
  </w:num>
  <w:num w:numId="17">
    <w:abstractNumId w:val="0"/>
  </w:num>
  <w:num w:numId="18">
    <w:abstractNumId w:val="22"/>
  </w:num>
  <w:num w:numId="19">
    <w:abstractNumId w:val="13"/>
  </w:num>
  <w:num w:numId="20">
    <w:abstractNumId w:val="3"/>
  </w:num>
  <w:num w:numId="21">
    <w:abstractNumId w:val="10"/>
  </w:num>
  <w:num w:numId="22">
    <w:abstractNumId w:val="7"/>
  </w:num>
  <w:num w:numId="23">
    <w:abstractNumId w:val="17"/>
  </w:num>
  <w:num w:numId="24">
    <w:abstractNumId w:val="1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F3"/>
    <w:rsid w:val="000C327F"/>
    <w:rsid w:val="00104E80"/>
    <w:rsid w:val="001A4E58"/>
    <w:rsid w:val="001C65A9"/>
    <w:rsid w:val="002D59D1"/>
    <w:rsid w:val="00370733"/>
    <w:rsid w:val="003817A4"/>
    <w:rsid w:val="00441A28"/>
    <w:rsid w:val="00450551"/>
    <w:rsid w:val="004B2BA7"/>
    <w:rsid w:val="004B2C61"/>
    <w:rsid w:val="004C123D"/>
    <w:rsid w:val="0059143C"/>
    <w:rsid w:val="00663FF3"/>
    <w:rsid w:val="00746D4D"/>
    <w:rsid w:val="007B208C"/>
    <w:rsid w:val="008C29DF"/>
    <w:rsid w:val="00A515E0"/>
    <w:rsid w:val="00A754A5"/>
    <w:rsid w:val="00AD2B03"/>
    <w:rsid w:val="00B22248"/>
    <w:rsid w:val="00B61148"/>
    <w:rsid w:val="00BE5C39"/>
    <w:rsid w:val="00BE77E6"/>
    <w:rsid w:val="00C06F9D"/>
    <w:rsid w:val="00C3143E"/>
    <w:rsid w:val="00CA733B"/>
    <w:rsid w:val="00D501BB"/>
    <w:rsid w:val="00DB1300"/>
    <w:rsid w:val="00DF0C4D"/>
    <w:rsid w:val="00E269B0"/>
    <w:rsid w:val="00F724E2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4D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46D4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D4D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46D4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6D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D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D4D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D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D4D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4D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746D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46D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D4D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46D4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D4D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46D4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6D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D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D4D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D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D4D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4D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746D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46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5</cp:revision>
  <dcterms:created xsi:type="dcterms:W3CDTF">2023-10-02T05:25:00Z</dcterms:created>
  <dcterms:modified xsi:type="dcterms:W3CDTF">2025-01-18T09:31:00Z</dcterms:modified>
</cp:coreProperties>
</file>